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C1" w:rsidRPr="00352384" w:rsidRDefault="007B44C1" w:rsidP="005B35AD">
      <w:pPr>
        <w:spacing w:after="0"/>
        <w:jc w:val="center"/>
        <w:rPr>
          <w:rFonts w:ascii="Times New Roman" w:hAnsi="Times New Roman"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color w:val="1D1B11" w:themeColor="background2" w:themeShade="1A"/>
          <w:sz w:val="24"/>
          <w:szCs w:val="28"/>
        </w:rPr>
        <w:t>Муниципальное бюджетное общеобразовательное учреждение</w:t>
      </w:r>
    </w:p>
    <w:p w:rsidR="007B44C1" w:rsidRPr="00352384" w:rsidRDefault="007B44C1" w:rsidP="005B35AD">
      <w:pPr>
        <w:spacing w:after="0"/>
        <w:jc w:val="center"/>
        <w:rPr>
          <w:rFonts w:ascii="Times New Roman" w:hAnsi="Times New Roman"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color w:val="1D1B11" w:themeColor="background2" w:themeShade="1A"/>
          <w:sz w:val="24"/>
          <w:szCs w:val="28"/>
        </w:rPr>
        <w:t>«Средняя общеобразовательная школа №58»</w:t>
      </w:r>
    </w:p>
    <w:p w:rsidR="00352384" w:rsidRDefault="00352384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4"/>
          <w:szCs w:val="28"/>
        </w:rPr>
      </w:pPr>
    </w:p>
    <w:p w:rsidR="00352384" w:rsidRDefault="00352384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4"/>
          <w:szCs w:val="28"/>
        </w:rPr>
      </w:pPr>
    </w:p>
    <w:p w:rsidR="00352384" w:rsidRDefault="00352384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4"/>
          <w:szCs w:val="28"/>
        </w:rPr>
      </w:pPr>
    </w:p>
    <w:p w:rsidR="00352384" w:rsidRDefault="00352384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4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i/>
          <w:color w:val="1D1B11" w:themeColor="background2" w:themeShade="1A"/>
          <w:sz w:val="28"/>
          <w:szCs w:val="28"/>
        </w:rPr>
      </w:pPr>
      <w:r w:rsidRPr="00807508">
        <w:rPr>
          <w:rFonts w:ascii="Times New Roman" w:hAnsi="Times New Roman"/>
          <w:sz w:val="28"/>
          <w:szCs w:val="28"/>
        </w:rPr>
        <w:t>Дополнительная общеобразовательная общеразвивающая программа</w:t>
      </w:r>
      <w:r w:rsidRPr="00807508">
        <w:rPr>
          <w:rFonts w:ascii="Times New Roman" w:hAnsi="Times New Roman"/>
          <w:i/>
          <w:color w:val="1D1B11" w:themeColor="background2" w:themeShade="1A"/>
          <w:sz w:val="28"/>
          <w:szCs w:val="28"/>
        </w:rPr>
        <w:t xml:space="preserve"> </w:t>
      </w:r>
    </w:p>
    <w:p w:rsidR="00FF2581" w:rsidRPr="00807508" w:rsidRDefault="00FF2581" w:rsidP="007B44C1">
      <w:pPr>
        <w:spacing w:after="0"/>
        <w:jc w:val="center"/>
        <w:rPr>
          <w:rFonts w:ascii="Times New Roman" w:hAnsi="Times New Roman"/>
          <w:i/>
          <w:color w:val="1D1B11" w:themeColor="background2" w:themeShade="1A"/>
          <w:sz w:val="28"/>
          <w:szCs w:val="28"/>
        </w:rPr>
      </w:pPr>
      <w:r>
        <w:rPr>
          <w:rFonts w:ascii="Times New Roman" w:hAnsi="Times New Roman"/>
          <w:i/>
          <w:color w:val="1D1B11" w:themeColor="background2" w:themeShade="1A"/>
          <w:sz w:val="28"/>
          <w:szCs w:val="28"/>
        </w:rPr>
        <w:t>«</w:t>
      </w:r>
      <w:proofErr w:type="spellStart"/>
      <w:r>
        <w:rPr>
          <w:rFonts w:ascii="Times New Roman" w:hAnsi="Times New Roman"/>
          <w:i/>
          <w:color w:val="1D1B11" w:themeColor="background2" w:themeShade="1A"/>
          <w:sz w:val="28"/>
          <w:szCs w:val="28"/>
        </w:rPr>
        <w:t>Барбариски</w:t>
      </w:r>
      <w:proofErr w:type="spellEnd"/>
      <w:r>
        <w:rPr>
          <w:rFonts w:ascii="Times New Roman" w:hAnsi="Times New Roman"/>
          <w:i/>
          <w:color w:val="1D1B11" w:themeColor="background2" w:themeShade="1A"/>
          <w:sz w:val="28"/>
          <w:szCs w:val="28"/>
        </w:rPr>
        <w:t>»</w:t>
      </w:r>
    </w:p>
    <w:p w:rsidR="007B44C1" w:rsidRPr="00352384" w:rsidRDefault="007B44C1" w:rsidP="007B44C1">
      <w:pPr>
        <w:spacing w:after="0"/>
        <w:jc w:val="center"/>
        <w:rPr>
          <w:rFonts w:ascii="Times New Roman" w:hAnsi="Times New Roman"/>
          <w:i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i/>
          <w:color w:val="1D1B11" w:themeColor="background2" w:themeShade="1A"/>
          <w:sz w:val="24"/>
          <w:szCs w:val="28"/>
        </w:rPr>
        <w:t>(2часа в неделю, 68 часа в год)</w:t>
      </w:r>
    </w:p>
    <w:p w:rsidR="007B44C1" w:rsidRPr="00352384" w:rsidRDefault="007B44C1" w:rsidP="007B44C1">
      <w:pPr>
        <w:spacing w:after="0"/>
        <w:jc w:val="center"/>
        <w:rPr>
          <w:rFonts w:ascii="Times New Roman" w:hAnsi="Times New Roman"/>
          <w:i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i/>
          <w:color w:val="1D1B11" w:themeColor="background2" w:themeShade="1A"/>
          <w:sz w:val="24"/>
          <w:szCs w:val="28"/>
        </w:rPr>
        <w:t xml:space="preserve">направление: </w:t>
      </w:r>
      <w:r w:rsidR="00194D81" w:rsidRPr="00352384">
        <w:rPr>
          <w:rFonts w:ascii="Times New Roman" w:hAnsi="Times New Roman"/>
          <w:i/>
          <w:color w:val="1D1B11" w:themeColor="background2" w:themeShade="1A"/>
          <w:sz w:val="24"/>
          <w:szCs w:val="28"/>
        </w:rPr>
        <w:t>художественно-эстетическое</w:t>
      </w:r>
    </w:p>
    <w:p w:rsidR="00352384" w:rsidRPr="005B35AD" w:rsidRDefault="007B44C1" w:rsidP="005B35AD">
      <w:pPr>
        <w:spacing w:after="0"/>
        <w:jc w:val="center"/>
        <w:rPr>
          <w:rFonts w:ascii="Times New Roman" w:hAnsi="Times New Roman"/>
          <w:i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i/>
          <w:color w:val="1D1B11" w:themeColor="background2" w:themeShade="1A"/>
          <w:sz w:val="24"/>
          <w:szCs w:val="28"/>
        </w:rPr>
        <w:t>возраст: 9-12 лет</w:t>
      </w:r>
    </w:p>
    <w:p w:rsidR="00352384" w:rsidRDefault="00352384" w:rsidP="00352384">
      <w:pPr>
        <w:spacing w:after="0"/>
        <w:jc w:val="right"/>
        <w:rPr>
          <w:rFonts w:ascii="Times New Roman" w:hAnsi="Times New Roman"/>
          <w:color w:val="1D1B11" w:themeColor="background2" w:themeShade="1A"/>
          <w:sz w:val="24"/>
          <w:szCs w:val="28"/>
        </w:rPr>
      </w:pPr>
    </w:p>
    <w:p w:rsidR="007B44C1" w:rsidRPr="00352384" w:rsidRDefault="007B44C1" w:rsidP="005B35AD">
      <w:pPr>
        <w:spacing w:after="0"/>
        <w:rPr>
          <w:rFonts w:ascii="Times New Roman" w:hAnsi="Times New Roman"/>
          <w:color w:val="1D1B11" w:themeColor="background2" w:themeShade="1A"/>
          <w:sz w:val="24"/>
          <w:szCs w:val="28"/>
        </w:rPr>
      </w:pPr>
      <w:r w:rsidRPr="00352384">
        <w:rPr>
          <w:rFonts w:ascii="Times New Roman" w:hAnsi="Times New Roman"/>
          <w:color w:val="1D1B11" w:themeColor="background2" w:themeShade="1A"/>
          <w:sz w:val="24"/>
          <w:szCs w:val="28"/>
        </w:rPr>
        <w:t xml:space="preserve">Составитель: </w:t>
      </w:r>
      <w:proofErr w:type="spellStart"/>
      <w:r w:rsidR="00FF2581">
        <w:rPr>
          <w:rFonts w:ascii="Times New Roman" w:hAnsi="Times New Roman"/>
          <w:color w:val="1D1B11" w:themeColor="background2" w:themeShade="1A"/>
          <w:sz w:val="24"/>
          <w:szCs w:val="28"/>
        </w:rPr>
        <w:t>Хуснулгатина</w:t>
      </w:r>
      <w:proofErr w:type="spellEnd"/>
      <w:r w:rsidR="00FF2581">
        <w:rPr>
          <w:rFonts w:ascii="Times New Roman" w:hAnsi="Times New Roman"/>
          <w:color w:val="1D1B11" w:themeColor="background2" w:themeShade="1A"/>
          <w:sz w:val="24"/>
          <w:szCs w:val="28"/>
        </w:rPr>
        <w:t xml:space="preserve"> Р.Р.</w:t>
      </w:r>
      <w:bookmarkStart w:id="0" w:name="_GoBack"/>
      <w:bookmarkEnd w:id="0"/>
      <w:r w:rsidRPr="00352384">
        <w:rPr>
          <w:rFonts w:ascii="Times New Roman" w:hAnsi="Times New Roman"/>
          <w:color w:val="1D1B11" w:themeColor="background2" w:themeShade="1A"/>
          <w:sz w:val="24"/>
          <w:szCs w:val="28"/>
        </w:rPr>
        <w:t xml:space="preserve"> </w:t>
      </w:r>
    </w:p>
    <w:p w:rsidR="00352384" w:rsidRDefault="00352384" w:rsidP="005B35AD">
      <w:pPr>
        <w:shd w:val="clear" w:color="auto" w:fill="FFFFFF"/>
        <w:spacing w:after="0"/>
        <w:ind w:right="567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352384" w:rsidRDefault="00352384" w:rsidP="007B44C1">
      <w:pPr>
        <w:shd w:val="clear" w:color="auto" w:fill="FFFFFF"/>
        <w:spacing w:after="0"/>
        <w:ind w:left="142" w:right="567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352384" w:rsidRDefault="00352384" w:rsidP="007B44C1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807508" w:rsidRDefault="00807508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</w:p>
    <w:p w:rsidR="00352384" w:rsidRPr="005B35AD" w:rsidRDefault="005B35AD" w:rsidP="005B35AD">
      <w:pPr>
        <w:shd w:val="clear" w:color="auto" w:fill="FFFFFF"/>
        <w:spacing w:after="0"/>
        <w:ind w:left="142" w:right="567"/>
        <w:jc w:val="center"/>
        <w:rPr>
          <w:rFonts w:ascii="Times New Roman" w:hAnsi="Times New Roman"/>
          <w:bCs/>
          <w:color w:val="1D1B11" w:themeColor="background2" w:themeShade="1A"/>
          <w:sz w:val="24"/>
          <w:szCs w:val="28"/>
        </w:rPr>
      </w:pPr>
      <w:r>
        <w:rPr>
          <w:rFonts w:ascii="Times New Roman" w:hAnsi="Times New Roman"/>
          <w:bCs/>
          <w:color w:val="1D1B11" w:themeColor="background2" w:themeShade="1A"/>
          <w:sz w:val="24"/>
          <w:szCs w:val="28"/>
        </w:rPr>
        <w:t>г. Набережные Челны</w:t>
      </w:r>
      <w:r w:rsidR="00FF2581">
        <w:rPr>
          <w:rFonts w:ascii="Times New Roman" w:hAnsi="Times New Roman"/>
          <w:bCs/>
          <w:color w:val="1D1B11" w:themeColor="background2" w:themeShade="1A"/>
          <w:sz w:val="24"/>
          <w:szCs w:val="28"/>
        </w:rPr>
        <w:t>,2023</w:t>
      </w:r>
      <w:r w:rsidR="00791A1A">
        <w:rPr>
          <w:rFonts w:ascii="Times New Roman" w:hAnsi="Times New Roman"/>
          <w:bCs/>
          <w:color w:val="1D1B11" w:themeColor="background2" w:themeShade="1A"/>
          <w:sz w:val="24"/>
          <w:szCs w:val="28"/>
        </w:rPr>
        <w:t>г</w:t>
      </w: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807508" w:rsidRDefault="00807508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7B44C1" w:rsidRDefault="007B44C1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  <w:r w:rsidRPr="0006261B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Планируемые результаты изучения предмета</w:t>
      </w:r>
    </w:p>
    <w:p w:rsidR="007B44C1" w:rsidRPr="0006261B" w:rsidRDefault="007B44C1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tbl>
      <w:tblPr>
        <w:tblStyle w:val="a3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836"/>
        <w:gridCol w:w="2410"/>
        <w:gridCol w:w="2976"/>
        <w:gridCol w:w="3261"/>
        <w:gridCol w:w="3402"/>
      </w:tblGrid>
      <w:tr w:rsidR="007B44C1" w:rsidRPr="00D50714" w:rsidTr="00025DB4">
        <w:trPr>
          <w:trHeight w:val="287"/>
        </w:trPr>
        <w:tc>
          <w:tcPr>
            <w:tcW w:w="2836" w:type="dxa"/>
            <w:vMerge w:val="restart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Название раздела</w:t>
            </w:r>
          </w:p>
        </w:tc>
        <w:tc>
          <w:tcPr>
            <w:tcW w:w="5386" w:type="dxa"/>
            <w:gridSpan w:val="2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Предметные результаты</w:t>
            </w:r>
          </w:p>
        </w:tc>
        <w:tc>
          <w:tcPr>
            <w:tcW w:w="3261" w:type="dxa"/>
            <w:vMerge w:val="restart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3402" w:type="dxa"/>
            <w:vMerge w:val="restart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Личностные результаты</w:t>
            </w:r>
          </w:p>
        </w:tc>
      </w:tr>
      <w:tr w:rsidR="007B44C1" w:rsidRPr="00D50714" w:rsidTr="00025DB4">
        <w:trPr>
          <w:trHeight w:val="862"/>
        </w:trPr>
        <w:tc>
          <w:tcPr>
            <w:tcW w:w="2836" w:type="dxa"/>
            <w:vMerge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ученик научится</w:t>
            </w:r>
          </w:p>
        </w:tc>
        <w:tc>
          <w:tcPr>
            <w:tcW w:w="2976" w:type="dxa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eastAsia="Times New Roman" w:hAnsi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 xml:space="preserve">ученик получит возможность научиться </w:t>
            </w:r>
          </w:p>
        </w:tc>
        <w:tc>
          <w:tcPr>
            <w:tcW w:w="3261" w:type="dxa"/>
            <w:vMerge/>
          </w:tcPr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</w:tcPr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</w:p>
        </w:tc>
      </w:tr>
      <w:tr w:rsidR="007B44C1" w:rsidRPr="00D50714" w:rsidTr="00025DB4">
        <w:trPr>
          <w:trHeight w:val="862"/>
        </w:trPr>
        <w:tc>
          <w:tcPr>
            <w:tcW w:w="2836" w:type="dxa"/>
          </w:tcPr>
          <w:p w:rsidR="00025DB4" w:rsidRPr="00025DB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Пение как вид музыкальной деятельности</w:t>
            </w:r>
          </w:p>
          <w:p w:rsidR="00025DB4" w:rsidRPr="00025DB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Фор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мирование детского голоса.</w:t>
            </w:r>
          </w:p>
          <w:p w:rsidR="00025DB4" w:rsidRPr="00025DB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 xml:space="preserve">Слушание музыкальных произведений, 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разучивание и исполнение песен.</w:t>
            </w:r>
          </w:p>
          <w:p w:rsidR="00025DB4" w:rsidRPr="00025DB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Игровая деятельность, театрализация</w:t>
            </w:r>
          </w:p>
          <w:p w:rsidR="00025DB4" w:rsidRPr="00025DB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Расширение музыкального кругозора и формирование музыкальной культуры</w:t>
            </w:r>
          </w:p>
          <w:p w:rsidR="007B44C1" w:rsidRPr="00D50714" w:rsidRDefault="00025DB4" w:rsidP="00025DB4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025DB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Концертно-исполнительская деятельность</w:t>
            </w:r>
          </w:p>
        </w:tc>
        <w:tc>
          <w:tcPr>
            <w:tcW w:w="2410" w:type="dxa"/>
          </w:tcPr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-проявлять инициативу;</w:t>
            </w:r>
          </w:p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-самостоятельно учитывать выделенные руководителем ориентиры действия;</w:t>
            </w:r>
          </w:p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-самостоятельно находить варианты решения поставленных задач;</w:t>
            </w:r>
          </w:p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-контролировать действия партнера</w:t>
            </w:r>
          </w:p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-осуществлять взаимный контроль и оказывать партнерам в сотрудничестве необходимую помощь</w:t>
            </w:r>
          </w:p>
        </w:tc>
        <w:tc>
          <w:tcPr>
            <w:tcW w:w="2976" w:type="dxa"/>
          </w:tcPr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-планировать свои действия, сопереживать, сочувствовать;</w:t>
            </w:r>
          </w:p>
          <w:p w:rsidR="007B44C1" w:rsidRPr="00D50714" w:rsidRDefault="007B44C1" w:rsidP="005C1CAE">
            <w:pPr>
              <w:shd w:val="clear" w:color="auto" w:fill="FFFFFF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-различать способ и результат действия</w:t>
            </w:r>
            <w:r w:rsidR="00025DB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.</w:t>
            </w:r>
          </w:p>
          <w:p w:rsidR="007B44C1" w:rsidRPr="00D50714" w:rsidRDefault="007B44C1" w:rsidP="005C1CAE">
            <w:pPr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-осуществлять итоговый и пошаговый контроль;</w:t>
            </w:r>
          </w:p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-адекватно воспринимать и вносить коррективы в действия на основе их оценки и учета сделанных ошибок</w:t>
            </w:r>
          </w:p>
        </w:tc>
        <w:tc>
          <w:tcPr>
            <w:tcW w:w="3261" w:type="dxa"/>
          </w:tcPr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-Осуществлять расширенный поиск информации в соответствии с задачей;</w:t>
            </w:r>
          </w:p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-развивать воображение, мышление, интеллект, фантазию, сформировать познавательные интересы;</w:t>
            </w:r>
          </w:p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</w:tcPr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-устойчивый интерес к новым способам исследования</w:t>
            </w:r>
          </w:p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-адекватное понимание причин успешности</w:t>
            </w:r>
          </w:p>
          <w:p w:rsidR="007B44C1" w:rsidRPr="00D50714" w:rsidRDefault="007B44C1" w:rsidP="005C1CAE">
            <w:pPr>
              <w:jc w:val="both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D5071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- лидерское - формирование активной жизненной позиции,</w:t>
            </w:r>
          </w:p>
        </w:tc>
      </w:tr>
    </w:tbl>
    <w:p w:rsidR="007B44C1" w:rsidRPr="00D50714" w:rsidRDefault="007B44C1" w:rsidP="007B44C1">
      <w:pPr>
        <w:shd w:val="clear" w:color="auto" w:fill="FFFFFF"/>
        <w:spacing w:after="0" w:line="240" w:lineRule="auto"/>
        <w:ind w:firstLine="5103"/>
        <w:jc w:val="both"/>
        <w:rPr>
          <w:rFonts w:ascii="Times New Roman" w:hAnsi="Times New Roman"/>
          <w:bCs/>
          <w:i/>
          <w:color w:val="1D1B11" w:themeColor="background2" w:themeShade="1A"/>
          <w:sz w:val="24"/>
          <w:szCs w:val="24"/>
        </w:rPr>
      </w:pPr>
    </w:p>
    <w:p w:rsidR="007B44C1" w:rsidRPr="00D50714" w:rsidRDefault="007B44C1" w:rsidP="007B44C1">
      <w:pPr>
        <w:shd w:val="clear" w:color="auto" w:fill="FFFFFF"/>
        <w:spacing w:after="0" w:line="240" w:lineRule="auto"/>
        <w:ind w:firstLine="5103"/>
        <w:jc w:val="both"/>
        <w:rPr>
          <w:rFonts w:ascii="Times New Roman" w:hAnsi="Times New Roman"/>
          <w:bCs/>
          <w:i/>
          <w:color w:val="1D1B11" w:themeColor="background2" w:themeShade="1A"/>
          <w:sz w:val="24"/>
          <w:szCs w:val="24"/>
        </w:rPr>
      </w:pPr>
    </w:p>
    <w:p w:rsidR="007B44C1" w:rsidRDefault="007B44C1" w:rsidP="00025DB4">
      <w:pPr>
        <w:spacing w:after="0"/>
      </w:pPr>
    </w:p>
    <w:p w:rsidR="00025DB4" w:rsidRDefault="00025DB4" w:rsidP="00025DB4">
      <w:pPr>
        <w:spacing w:after="0"/>
      </w:pPr>
    </w:p>
    <w:p w:rsidR="00025DB4" w:rsidRDefault="00025DB4" w:rsidP="00025DB4">
      <w:pPr>
        <w:spacing w:after="0"/>
      </w:pPr>
    </w:p>
    <w:p w:rsidR="00BB25C2" w:rsidRPr="0006261B" w:rsidRDefault="00BB25C2" w:rsidP="00025DB4">
      <w:pPr>
        <w:spacing w:after="0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5B35AD" w:rsidRDefault="005B35AD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p w:rsidR="007B44C1" w:rsidRDefault="007B44C1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  <w:r w:rsidRPr="0006261B">
        <w:rPr>
          <w:rFonts w:ascii="Times New Roman" w:hAnsi="Times New Roman"/>
          <w:b/>
          <w:color w:val="1D1B11" w:themeColor="background2" w:themeShade="1A"/>
          <w:sz w:val="28"/>
          <w:szCs w:val="28"/>
        </w:rPr>
        <w:t>Содержание программы внеурочной деятельности</w:t>
      </w:r>
    </w:p>
    <w:p w:rsidR="0037399A" w:rsidRPr="0006261B" w:rsidRDefault="0037399A" w:rsidP="007B44C1">
      <w:pPr>
        <w:spacing w:after="0"/>
        <w:jc w:val="center"/>
        <w:rPr>
          <w:rFonts w:ascii="Times New Roman" w:hAnsi="Times New Roman"/>
          <w:b/>
          <w:color w:val="1D1B11" w:themeColor="background2" w:themeShade="1A"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4974" w:type="pct"/>
        <w:tblLayout w:type="fixed"/>
        <w:tblLook w:val="04A0" w:firstRow="1" w:lastRow="0" w:firstColumn="1" w:lastColumn="0" w:noHBand="0" w:noVBand="1"/>
      </w:tblPr>
      <w:tblGrid>
        <w:gridCol w:w="3582"/>
        <w:gridCol w:w="9320"/>
        <w:gridCol w:w="1526"/>
      </w:tblGrid>
      <w:tr w:rsidR="007B44C1" w:rsidRPr="00696EB5" w:rsidTr="00797F0E">
        <w:tc>
          <w:tcPr>
            <w:tcW w:w="1241" w:type="pct"/>
          </w:tcPr>
          <w:p w:rsidR="007B44C1" w:rsidRPr="00696EB5" w:rsidRDefault="007B44C1" w:rsidP="005C1CAE">
            <w:pPr>
              <w:spacing w:line="276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696EB5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Название раздела</w:t>
            </w:r>
          </w:p>
        </w:tc>
        <w:tc>
          <w:tcPr>
            <w:tcW w:w="3230" w:type="pct"/>
          </w:tcPr>
          <w:p w:rsidR="007B44C1" w:rsidRPr="00696EB5" w:rsidRDefault="007B44C1" w:rsidP="005C1CAE">
            <w:pPr>
              <w:spacing w:line="276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696EB5"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  <w:t>Краткое содержание</w:t>
            </w:r>
          </w:p>
        </w:tc>
        <w:tc>
          <w:tcPr>
            <w:tcW w:w="530" w:type="pct"/>
          </w:tcPr>
          <w:p w:rsidR="007B44C1" w:rsidRPr="00696EB5" w:rsidRDefault="007B44C1" w:rsidP="005C1CAE">
            <w:pPr>
              <w:spacing w:line="276" w:lineRule="auto"/>
              <w:jc w:val="center"/>
              <w:rPr>
                <w:rFonts w:ascii="Times New Roman" w:hAnsi="Times New Roman"/>
                <w:b/>
                <w:color w:val="1D1B11" w:themeColor="background2" w:themeShade="1A"/>
                <w:sz w:val="24"/>
                <w:szCs w:val="24"/>
              </w:rPr>
            </w:pPr>
            <w:r w:rsidRPr="00696EB5">
              <w:rPr>
                <w:rFonts w:ascii="Times New Roman" w:eastAsia="Times New Roman" w:hAnsi="Times New Roman"/>
                <w:b/>
                <w:color w:val="1D1B11" w:themeColor="background2" w:themeShade="1A"/>
                <w:sz w:val="24"/>
                <w:szCs w:val="24"/>
                <w:lang w:eastAsia="ru-RU"/>
              </w:rPr>
              <w:t>Количество часов</w:t>
            </w:r>
          </w:p>
        </w:tc>
      </w:tr>
    </w:tbl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652"/>
        <w:gridCol w:w="9494"/>
        <w:gridCol w:w="1542"/>
      </w:tblGrid>
      <w:tr w:rsidR="007B44C1" w:rsidRPr="00696EB5" w:rsidTr="00797F0E">
        <w:trPr>
          <w:trHeight w:val="456"/>
        </w:trPr>
        <w:tc>
          <w:tcPr>
            <w:tcW w:w="3652" w:type="dxa"/>
          </w:tcPr>
          <w:p w:rsidR="007B44C1" w:rsidRPr="0037399A" w:rsidRDefault="002B61AD" w:rsidP="0037399A">
            <w:pPr>
              <w:pStyle w:val="a5"/>
              <w:spacing w:before="0" w:beforeAutospacing="0" w:after="0" w:afterAutospacing="0" w:line="276" w:lineRule="auto"/>
              <w:rPr>
                <w:color w:val="1D1B11" w:themeColor="background2" w:themeShade="1A"/>
              </w:rPr>
            </w:pPr>
            <w:r w:rsidRPr="0037399A">
              <w:rPr>
                <w:bCs/>
                <w:color w:val="000000"/>
              </w:rPr>
              <w:t>Пение как вид музыкальной деятельности</w:t>
            </w:r>
          </w:p>
        </w:tc>
        <w:tc>
          <w:tcPr>
            <w:tcW w:w="9494" w:type="dxa"/>
          </w:tcPr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Понятие о сольном и ансамблевом пении.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Диагностика. Прослушивание детских голосов.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Строение голосового аппарата.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Правила охраны детского голоса.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Вокально-певческая установка.</w:t>
            </w:r>
          </w:p>
          <w:p w:rsidR="007B44C1" w:rsidRPr="0037399A" w:rsidRDefault="0037399A" w:rsidP="0037399A">
            <w:pPr>
              <w:pStyle w:val="a4"/>
              <w:spacing w:line="276" w:lineRule="auto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Упражнения на дыхание по методике А.Н. Стрельниковой.</w:t>
            </w:r>
          </w:p>
        </w:tc>
        <w:tc>
          <w:tcPr>
            <w:tcW w:w="1542" w:type="dxa"/>
          </w:tcPr>
          <w:p w:rsidR="007B44C1" w:rsidRPr="00696EB5" w:rsidRDefault="00025DB4" w:rsidP="005C1CAE">
            <w:pPr>
              <w:pStyle w:val="a4"/>
              <w:spacing w:line="276" w:lineRule="auto"/>
              <w:jc w:val="both"/>
              <w:rPr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>11</w:t>
            </w:r>
            <w:r w:rsidR="007B44C1">
              <w:rPr>
                <w:iCs/>
                <w:color w:val="1D1B11" w:themeColor="background2" w:themeShade="1A"/>
                <w:spacing w:val="43"/>
              </w:rPr>
              <w:t xml:space="preserve"> </w:t>
            </w:r>
            <w:r w:rsidR="007B44C1" w:rsidRPr="00696EB5">
              <w:rPr>
                <w:iCs/>
                <w:color w:val="1D1B11" w:themeColor="background2" w:themeShade="1A"/>
                <w:w w:val="112"/>
              </w:rPr>
              <w:t>ч</w:t>
            </w:r>
            <w:r w:rsidR="007B44C1">
              <w:rPr>
                <w:iCs/>
                <w:color w:val="1D1B11" w:themeColor="background2" w:themeShade="1A"/>
                <w:w w:val="112"/>
              </w:rPr>
              <w:t>.</w:t>
            </w:r>
          </w:p>
        </w:tc>
      </w:tr>
      <w:tr w:rsidR="002B61AD" w:rsidRPr="00696EB5" w:rsidTr="00797F0E">
        <w:trPr>
          <w:trHeight w:val="456"/>
        </w:trPr>
        <w:tc>
          <w:tcPr>
            <w:tcW w:w="3652" w:type="dxa"/>
          </w:tcPr>
          <w:p w:rsidR="002B61AD" w:rsidRPr="0037399A" w:rsidRDefault="002B61AD" w:rsidP="0037399A">
            <w:pPr>
              <w:pStyle w:val="a4"/>
              <w:rPr>
                <w:color w:val="1D1B11" w:themeColor="background2" w:themeShade="1A"/>
              </w:rPr>
            </w:pPr>
            <w:r w:rsidRPr="0037399A">
              <w:rPr>
                <w:color w:val="1D1B11" w:themeColor="background2" w:themeShade="1A"/>
              </w:rPr>
              <w:t>Формирование детского голоса.</w:t>
            </w:r>
          </w:p>
          <w:p w:rsidR="002B61AD" w:rsidRPr="0037399A" w:rsidRDefault="002B61AD" w:rsidP="0037399A">
            <w:pPr>
              <w:pStyle w:val="a5"/>
              <w:spacing w:before="0" w:beforeAutospacing="0" w:after="0" w:afterAutospacing="0" w:line="276" w:lineRule="auto"/>
              <w:rPr>
                <w:bCs/>
                <w:color w:val="000000"/>
              </w:rPr>
            </w:pPr>
          </w:p>
        </w:tc>
        <w:tc>
          <w:tcPr>
            <w:tcW w:w="9494" w:type="dxa"/>
          </w:tcPr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Звукообразование.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 xml:space="preserve">Певческое дыхание. 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Дикция и артикуляция.</w:t>
            </w:r>
          </w:p>
          <w:p w:rsidR="002B61AD" w:rsidRPr="0037399A" w:rsidRDefault="0037399A" w:rsidP="0037399A">
            <w:pPr>
              <w:pStyle w:val="a4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Речевые игры и упражнения.</w:t>
            </w:r>
          </w:p>
          <w:p w:rsidR="002B61AD" w:rsidRPr="0037399A" w:rsidRDefault="0037399A" w:rsidP="0037399A">
            <w:pPr>
              <w:pStyle w:val="a4"/>
              <w:spacing w:line="276" w:lineRule="auto"/>
              <w:rPr>
                <w:color w:val="1D1B11" w:themeColor="background2" w:themeShade="1A"/>
              </w:rPr>
            </w:pPr>
            <w:r>
              <w:rPr>
                <w:color w:val="1D1B11" w:themeColor="background2" w:themeShade="1A"/>
              </w:rPr>
              <w:t xml:space="preserve">- </w:t>
            </w:r>
            <w:r w:rsidR="002B61AD" w:rsidRPr="0037399A">
              <w:rPr>
                <w:color w:val="1D1B11" w:themeColor="background2" w:themeShade="1A"/>
              </w:rPr>
              <w:t>Вокальные упражнения.</w:t>
            </w:r>
          </w:p>
        </w:tc>
        <w:tc>
          <w:tcPr>
            <w:tcW w:w="1542" w:type="dxa"/>
          </w:tcPr>
          <w:p w:rsidR="002B61AD" w:rsidRDefault="00025DB4" w:rsidP="005C1CAE">
            <w:pPr>
              <w:pStyle w:val="a4"/>
              <w:spacing w:line="276" w:lineRule="auto"/>
              <w:jc w:val="both"/>
              <w:rPr>
                <w:iCs/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>19ч.</w:t>
            </w:r>
          </w:p>
        </w:tc>
      </w:tr>
      <w:tr w:rsidR="007B44C1" w:rsidRPr="00696EB5" w:rsidTr="00797F0E">
        <w:trPr>
          <w:trHeight w:val="456"/>
        </w:trPr>
        <w:tc>
          <w:tcPr>
            <w:tcW w:w="3652" w:type="dxa"/>
          </w:tcPr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Слушание музыкальных произведений, разучивание и исполнение песен.</w:t>
            </w:r>
          </w:p>
          <w:p w:rsidR="007B44C1" w:rsidRPr="0037399A" w:rsidRDefault="007B44C1" w:rsidP="0037399A">
            <w:pPr>
              <w:pStyle w:val="a4"/>
              <w:spacing w:line="276" w:lineRule="auto"/>
              <w:rPr>
                <w:color w:val="1D1B11" w:themeColor="background2" w:themeShade="1A"/>
              </w:rPr>
            </w:pPr>
          </w:p>
        </w:tc>
        <w:tc>
          <w:tcPr>
            <w:tcW w:w="9494" w:type="dxa"/>
          </w:tcPr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Народная песня.</w:t>
            </w:r>
          </w:p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Произведениями русских композиторов - классиков.</w:t>
            </w:r>
          </w:p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Произведения современных отечественных композиторов.</w:t>
            </w:r>
          </w:p>
          <w:p w:rsidR="007B44C1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Сольное пение.</w:t>
            </w:r>
          </w:p>
        </w:tc>
        <w:tc>
          <w:tcPr>
            <w:tcW w:w="1542" w:type="dxa"/>
          </w:tcPr>
          <w:p w:rsidR="007B44C1" w:rsidRPr="00A47832" w:rsidRDefault="007B44C1" w:rsidP="005C1CAE">
            <w:pPr>
              <w:pStyle w:val="a4"/>
              <w:spacing w:line="276" w:lineRule="auto"/>
              <w:jc w:val="both"/>
              <w:rPr>
                <w:iCs/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 xml:space="preserve"> </w:t>
            </w:r>
            <w:r w:rsidR="00025DB4">
              <w:rPr>
                <w:iCs/>
                <w:color w:val="1D1B11" w:themeColor="background2" w:themeShade="1A"/>
              </w:rPr>
              <w:t>19</w:t>
            </w:r>
            <w:r>
              <w:rPr>
                <w:iCs/>
                <w:color w:val="1D1B11" w:themeColor="background2" w:themeShade="1A"/>
              </w:rPr>
              <w:t>ч.</w:t>
            </w:r>
          </w:p>
        </w:tc>
      </w:tr>
      <w:tr w:rsidR="0037399A" w:rsidRPr="00696EB5" w:rsidTr="00797F0E">
        <w:trPr>
          <w:trHeight w:val="456"/>
        </w:trPr>
        <w:tc>
          <w:tcPr>
            <w:tcW w:w="3652" w:type="dxa"/>
          </w:tcPr>
          <w:p w:rsidR="0037399A" w:rsidRPr="0037399A" w:rsidRDefault="0037399A" w:rsidP="0037399A">
            <w:pPr>
              <w:pStyle w:val="a4"/>
              <w:spacing w:line="276" w:lineRule="auto"/>
              <w:rPr>
                <w:color w:val="1D1B11" w:themeColor="background2" w:themeShade="1A"/>
              </w:rPr>
            </w:pPr>
            <w:r w:rsidRPr="0093660F">
              <w:rPr>
                <w:bCs/>
              </w:rPr>
              <w:t>Игровая деятельность, театрализация</w:t>
            </w:r>
          </w:p>
        </w:tc>
        <w:tc>
          <w:tcPr>
            <w:tcW w:w="9494" w:type="dxa"/>
          </w:tcPr>
          <w:p w:rsidR="0037399A" w:rsidRPr="0037399A" w:rsidRDefault="00025DB4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2375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еатрализация песни</w:t>
            </w:r>
          </w:p>
        </w:tc>
        <w:tc>
          <w:tcPr>
            <w:tcW w:w="1542" w:type="dxa"/>
          </w:tcPr>
          <w:p w:rsidR="0037399A" w:rsidRDefault="00025DB4" w:rsidP="005C1CAE">
            <w:pPr>
              <w:pStyle w:val="a4"/>
              <w:spacing w:line="276" w:lineRule="auto"/>
              <w:jc w:val="both"/>
              <w:rPr>
                <w:iCs/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>3ч.</w:t>
            </w:r>
          </w:p>
        </w:tc>
      </w:tr>
      <w:tr w:rsidR="00025DB4" w:rsidRPr="00696EB5" w:rsidTr="00797F0E">
        <w:trPr>
          <w:trHeight w:val="456"/>
        </w:trPr>
        <w:tc>
          <w:tcPr>
            <w:tcW w:w="3652" w:type="dxa"/>
          </w:tcPr>
          <w:p w:rsidR="00025DB4" w:rsidRPr="00025DB4" w:rsidRDefault="00025DB4" w:rsidP="0037399A">
            <w:pPr>
              <w:pStyle w:val="a4"/>
              <w:spacing w:line="276" w:lineRule="auto"/>
              <w:rPr>
                <w:bCs/>
              </w:rPr>
            </w:pPr>
            <w:r w:rsidRPr="00025DB4">
              <w:rPr>
                <w:bCs/>
              </w:rPr>
              <w:t>Расширение музыкального кругозора и формирование музыкальной культуры</w:t>
            </w:r>
          </w:p>
        </w:tc>
        <w:tc>
          <w:tcPr>
            <w:tcW w:w="9494" w:type="dxa"/>
          </w:tcPr>
          <w:p w:rsidR="00025DB4" w:rsidRPr="00025DB4" w:rsidRDefault="00025DB4" w:rsidP="00025DB4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025DB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Прослушивание аудио- и видеозаписей.</w:t>
            </w:r>
          </w:p>
          <w:p w:rsidR="00025DB4" w:rsidRDefault="00025DB4" w:rsidP="00025DB4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025DB4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Посещение театров, концертов, музеев.</w:t>
            </w:r>
          </w:p>
        </w:tc>
        <w:tc>
          <w:tcPr>
            <w:tcW w:w="1542" w:type="dxa"/>
          </w:tcPr>
          <w:p w:rsidR="00025DB4" w:rsidRDefault="00025DB4" w:rsidP="005C1CAE">
            <w:pPr>
              <w:pStyle w:val="a4"/>
              <w:spacing w:line="276" w:lineRule="auto"/>
              <w:jc w:val="both"/>
              <w:rPr>
                <w:iCs/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>4ч.</w:t>
            </w:r>
          </w:p>
        </w:tc>
      </w:tr>
      <w:tr w:rsidR="0037399A" w:rsidRPr="00696EB5" w:rsidTr="00797F0E">
        <w:trPr>
          <w:trHeight w:val="456"/>
        </w:trPr>
        <w:tc>
          <w:tcPr>
            <w:tcW w:w="3652" w:type="dxa"/>
          </w:tcPr>
          <w:p w:rsidR="0037399A" w:rsidRPr="0037399A" w:rsidRDefault="0037399A" w:rsidP="0037399A">
            <w:pPr>
              <w:pStyle w:val="a4"/>
              <w:spacing w:line="276" w:lineRule="auto"/>
              <w:rPr>
                <w:color w:val="1D1B11" w:themeColor="background2" w:themeShade="1A"/>
              </w:rPr>
            </w:pPr>
            <w:r w:rsidRPr="0037399A">
              <w:rPr>
                <w:color w:val="1D1B11" w:themeColor="background2" w:themeShade="1A"/>
              </w:rPr>
              <w:t>Концертно-исполнительская деятельность</w:t>
            </w:r>
          </w:p>
        </w:tc>
        <w:tc>
          <w:tcPr>
            <w:tcW w:w="9494" w:type="dxa"/>
          </w:tcPr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Репетиции</w:t>
            </w:r>
          </w:p>
          <w:p w:rsidR="0037399A" w:rsidRPr="0037399A" w:rsidRDefault="0037399A" w:rsidP="0037399A">
            <w:pPr>
              <w:spacing w:after="0"/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 xml:space="preserve">- </w:t>
            </w:r>
            <w:r w:rsidRPr="0037399A">
              <w:rPr>
                <w:rFonts w:ascii="Times New Roman" w:eastAsia="Times New Roman" w:hAnsi="Times New Roman"/>
                <w:color w:val="1D1B11" w:themeColor="background2" w:themeShade="1A"/>
                <w:sz w:val="24"/>
                <w:szCs w:val="24"/>
                <w:lang w:eastAsia="ru-RU"/>
              </w:rPr>
              <w:t>Выступления, концерты.</w:t>
            </w:r>
          </w:p>
        </w:tc>
        <w:tc>
          <w:tcPr>
            <w:tcW w:w="1542" w:type="dxa"/>
          </w:tcPr>
          <w:p w:rsidR="0037399A" w:rsidRDefault="00025DB4" w:rsidP="005C1CAE">
            <w:pPr>
              <w:pStyle w:val="a4"/>
              <w:spacing w:line="276" w:lineRule="auto"/>
              <w:jc w:val="both"/>
              <w:rPr>
                <w:iCs/>
                <w:color w:val="1D1B11" w:themeColor="background2" w:themeShade="1A"/>
              </w:rPr>
            </w:pPr>
            <w:r>
              <w:rPr>
                <w:iCs/>
                <w:color w:val="1D1B11" w:themeColor="background2" w:themeShade="1A"/>
              </w:rPr>
              <w:t>12ч.</w:t>
            </w:r>
          </w:p>
        </w:tc>
      </w:tr>
      <w:tr w:rsidR="007B44C1" w:rsidRPr="00696EB5" w:rsidTr="00797F0E">
        <w:tc>
          <w:tcPr>
            <w:tcW w:w="3652" w:type="dxa"/>
            <w:shd w:val="clear" w:color="auto" w:fill="auto"/>
          </w:tcPr>
          <w:p w:rsidR="007B44C1" w:rsidRPr="00696EB5" w:rsidRDefault="007B44C1" w:rsidP="005C1CAE">
            <w:pPr>
              <w:pStyle w:val="a4"/>
              <w:spacing w:line="276" w:lineRule="auto"/>
              <w:jc w:val="center"/>
              <w:rPr>
                <w:b/>
                <w:color w:val="1D1B11" w:themeColor="background2" w:themeShade="1A"/>
                <w:spacing w:val="-1"/>
              </w:rPr>
            </w:pPr>
            <w:r w:rsidRPr="00696EB5">
              <w:rPr>
                <w:b/>
                <w:color w:val="1D1B11" w:themeColor="background2" w:themeShade="1A"/>
                <w:spacing w:val="-1"/>
              </w:rPr>
              <w:t>Итого</w:t>
            </w:r>
          </w:p>
        </w:tc>
        <w:tc>
          <w:tcPr>
            <w:tcW w:w="9494" w:type="dxa"/>
          </w:tcPr>
          <w:p w:rsidR="007B44C1" w:rsidRPr="00696EB5" w:rsidRDefault="007B44C1" w:rsidP="005C1CAE">
            <w:pPr>
              <w:pStyle w:val="a4"/>
              <w:spacing w:line="276" w:lineRule="auto"/>
              <w:jc w:val="center"/>
              <w:rPr>
                <w:color w:val="1D1B11" w:themeColor="background2" w:themeShade="1A"/>
                <w:spacing w:val="-1"/>
              </w:rPr>
            </w:pPr>
          </w:p>
        </w:tc>
        <w:tc>
          <w:tcPr>
            <w:tcW w:w="1542" w:type="dxa"/>
          </w:tcPr>
          <w:p w:rsidR="007B44C1" w:rsidRPr="00696EB5" w:rsidRDefault="007B44C1" w:rsidP="005C1CAE">
            <w:pPr>
              <w:pStyle w:val="a4"/>
              <w:spacing w:line="276" w:lineRule="auto"/>
              <w:jc w:val="center"/>
              <w:rPr>
                <w:color w:val="1D1B11" w:themeColor="background2" w:themeShade="1A"/>
                <w:spacing w:val="-1"/>
              </w:rPr>
            </w:pPr>
            <w:r>
              <w:rPr>
                <w:color w:val="1D1B11" w:themeColor="background2" w:themeShade="1A"/>
                <w:spacing w:val="-1"/>
              </w:rPr>
              <w:t>68</w:t>
            </w:r>
            <w:r w:rsidRPr="00696EB5">
              <w:rPr>
                <w:color w:val="1D1B11" w:themeColor="background2" w:themeShade="1A"/>
                <w:spacing w:val="-1"/>
              </w:rPr>
              <w:t xml:space="preserve"> ч</w:t>
            </w:r>
            <w:r>
              <w:rPr>
                <w:color w:val="1D1B11" w:themeColor="background2" w:themeShade="1A"/>
                <w:spacing w:val="-1"/>
              </w:rPr>
              <w:t>.</w:t>
            </w:r>
          </w:p>
        </w:tc>
      </w:tr>
    </w:tbl>
    <w:p w:rsidR="005B35AD" w:rsidRDefault="005B35AD" w:rsidP="00BB25C2">
      <w:pPr>
        <w:jc w:val="center"/>
        <w:rPr>
          <w:rFonts w:ascii="Times New Roman" w:hAnsi="Times New Roman"/>
          <w:b/>
          <w:sz w:val="28"/>
          <w:szCs w:val="28"/>
        </w:rPr>
      </w:pPr>
    </w:p>
    <w:p w:rsidR="00791A1A" w:rsidRPr="00797F0E" w:rsidRDefault="00791A1A" w:rsidP="00791A1A">
      <w:pPr>
        <w:jc w:val="center"/>
        <w:rPr>
          <w:rFonts w:ascii="Times New Roman" w:hAnsi="Times New Roman"/>
          <w:b/>
          <w:sz w:val="28"/>
          <w:szCs w:val="28"/>
        </w:rPr>
      </w:pPr>
      <w:r w:rsidRPr="00797F0E">
        <w:rPr>
          <w:rFonts w:ascii="Times New Roman" w:hAnsi="Times New Roman"/>
          <w:b/>
          <w:sz w:val="28"/>
          <w:szCs w:val="28"/>
        </w:rPr>
        <w:t>Календарно-тематическое планирование по кружковой деятельности</w:t>
      </w:r>
    </w:p>
    <w:tbl>
      <w:tblPr>
        <w:tblpPr w:leftFromText="180" w:rightFromText="180" w:vertAnchor="text" w:tblpX="-95" w:tblpY="1"/>
        <w:tblOverlap w:val="never"/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708"/>
        <w:gridCol w:w="1418"/>
        <w:gridCol w:w="6804"/>
        <w:gridCol w:w="1417"/>
        <w:gridCol w:w="1418"/>
      </w:tblGrid>
      <w:tr w:rsidR="00791A1A" w:rsidRPr="00A0047C" w:rsidTr="00614466">
        <w:tc>
          <w:tcPr>
            <w:tcW w:w="675" w:type="dxa"/>
            <w:vMerge w:val="restart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№</w:t>
            </w:r>
          </w:p>
        </w:tc>
        <w:tc>
          <w:tcPr>
            <w:tcW w:w="2694" w:type="dxa"/>
            <w:vMerge w:val="restart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Изучаемый раздел, тема занятия</w:t>
            </w:r>
          </w:p>
        </w:tc>
        <w:tc>
          <w:tcPr>
            <w:tcW w:w="708" w:type="dxa"/>
            <w:vMerge w:val="restart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Кол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-во ч.</w:t>
            </w:r>
          </w:p>
        </w:tc>
        <w:tc>
          <w:tcPr>
            <w:tcW w:w="1418" w:type="dxa"/>
            <w:vMerge w:val="restart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Основные формы организации учебных занятий</w:t>
            </w:r>
          </w:p>
        </w:tc>
        <w:tc>
          <w:tcPr>
            <w:tcW w:w="6804" w:type="dxa"/>
            <w:vMerge w:val="restart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Основные виды учебной деятельности обучающихся</w:t>
            </w:r>
          </w:p>
        </w:tc>
        <w:tc>
          <w:tcPr>
            <w:tcW w:w="2835" w:type="dxa"/>
            <w:gridSpan w:val="2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Календарные сроки</w:t>
            </w:r>
          </w:p>
        </w:tc>
      </w:tr>
      <w:tr w:rsidR="00791A1A" w:rsidRPr="00E10797" w:rsidTr="00614466">
        <w:tc>
          <w:tcPr>
            <w:tcW w:w="675" w:type="dxa"/>
            <w:vMerge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  <w:vMerge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1417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A0047C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Планируемые сроки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E1079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Фактические</w:t>
            </w:r>
          </w:p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E10797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сроки</w:t>
            </w: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8F501D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8F501D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Пение как вид музыкальной деятельности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-11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791A1A" w:rsidRPr="008F501D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Понятие о сольном и ансамблевом пении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теория</w:t>
            </w: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Пение как вид музыкально-исполнительской деятельности. Общее понятие о солистах, вокальных ансамблях (дуэте, трио, квартете, квинтете,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сикстете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октете), хоровом пении. Организация занятий с певцами-солистами и вокальным ансамблем. Правила набора голосов в партии ансамбля. Понятие об ансамблевом пении. Разновидности ансамбля как музыкальной категории (общий, частный, динамический, тембровый, дикционный). Ансамбль в одноголосном и многоголосном изложении.</w:t>
            </w:r>
          </w:p>
        </w:tc>
        <w:tc>
          <w:tcPr>
            <w:tcW w:w="1417" w:type="dxa"/>
          </w:tcPr>
          <w:p w:rsidR="00791A1A" w:rsidRPr="00A0047C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2.09.23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rPr>
          <w:trHeight w:val="1398"/>
        </w:trPr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2-3</w:t>
            </w:r>
          </w:p>
        </w:tc>
        <w:tc>
          <w:tcPr>
            <w:tcW w:w="2694" w:type="dxa"/>
          </w:tcPr>
          <w:p w:rsidR="00791A1A" w:rsidRPr="008F501D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373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Диагностика. Прослушивание детских</w:t>
            </w:r>
            <w:r w:rsidRPr="008F501D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37399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голосов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37399A" w:rsidRDefault="00791A1A" w:rsidP="0061446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3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Предварительное ознакомление с голосовыми и музыкальными данными учеников.</w:t>
            </w:r>
            <w:r w:rsidRPr="0037399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739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Объяснение целей и задач вокальной студии. Строение голосового аппарата, техника безопасности, включающая в себя профилактику перегрузки и заболевания голосовых связок.</w:t>
            </w:r>
          </w:p>
        </w:tc>
        <w:tc>
          <w:tcPr>
            <w:tcW w:w="1417" w:type="dxa"/>
          </w:tcPr>
          <w:p w:rsidR="00791A1A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5.09.23</w:t>
            </w:r>
          </w:p>
          <w:p w:rsidR="00791A1A" w:rsidRPr="00A0047C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9.09.23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2694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Строение голосового аппарата.</w:t>
            </w:r>
          </w:p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Правила охраны детского голоса.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детских голосов и возрастные особенности состояния голосового аппарата. Мутация голоса.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Предмутационный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мутационный и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постмутационный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периоды развития голоса у девочек и мальчиков. Нарушения правил охраны детского голоса: форсированное пение; несоблюдение возрастного диапазона и завышенный вокальный репертуар; неправильная техника пения (использование приёмов, недоступных по физиологическим возможностям детям определённого возраста), большая продолжительность занятий, ускоренные сроки разучивания новых произведений, пение в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неподходящих помещениях.</w:t>
            </w:r>
          </w:p>
        </w:tc>
        <w:tc>
          <w:tcPr>
            <w:tcW w:w="1417" w:type="dxa"/>
          </w:tcPr>
          <w:p w:rsidR="00791A1A" w:rsidRPr="0071421C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lastRenderedPageBreak/>
              <w:t>12.09.23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lastRenderedPageBreak/>
              <w:t>5-8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Вокально-певческая установка.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Понятие о певческой установке.</w:t>
            </w:r>
            <w:r w:rsidRPr="009366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Правильное положение корпуса, шеи и головы. Пение в положении «стоя» и «сидя». Мимика лица при пении. Положение рук и ног в процессе пения. Система в выработке навыка певческой установки и постоянного контроля за ней.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16.09.2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19.09.2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23.09.2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26.09.2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9-11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Упражнения на дыхание по методике А.Н. Стрельниковой.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4C3043" w:rsidRDefault="00791A1A" w:rsidP="006144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Тренировка легочной ткани, диафрагмы («дыхательный мускул»), мышц гортани и носоглотки. Упражнения: «Ладошки», «Погончики», «Маленький маятник», «Кошечка», «Насос», «Обними плечи», «Большой маятник».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30.09.2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3.10.2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7.10.2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4C3043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8"/>
                <w:szCs w:val="28"/>
              </w:rPr>
            </w:pPr>
            <w:r w:rsidRPr="004C3043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детского голоса</w:t>
            </w: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-19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12-14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Звукообразование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голоса в гортани; атака звука (твёрдая, мягкая, придыхательная); движение звучащей струи воздуха; образование тембра. Интонирование. Типы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звуковедения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 1е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g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t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и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non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1е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g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t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о. Понятие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кантиленного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пения. Пение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staccato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Слуховой контроль за звукообразованием.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10.10.2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14.10.2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17.10.2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15-17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Певческое дыхание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Основные типы дыхания: ключичный, брюшной, грудной, смешанный (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косто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-абдоминальный). Координация дыхания и звукообразования. Правила дыхания – вдоха, выдоха, удерживания дыхания. Вдыхательная установка, «зевок». Воспитание чувства «опоры звука» на дыхании. Пение упражнений: на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crescendo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diminuendo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паузами; специальные упражнения, формирующие певческое дыхание.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21.10.2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24.10.2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28.10.2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18-21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Дикция и артикуляция.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о дикции и артикуляции. Положение языка и челюстей при пении; раскрытие рта. Соотношение положения гортани и артикуляционных движений голосового аппарата. Развитие навыка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резонирования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звука. Формирование высокой певческой форманты. Соотношение дикционной чёткости с качеством звучания. Формирование гласных и согласных звуков. Правила орфоэпии.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7.11.2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11.11.2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14.11.2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18.11.2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22-24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игры и упражнения.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принципу педагогической концепции Карла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Орфа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). Развитие чувства ритма, дикции, артикуляцию, динамических оттенков. Знакомство с музыкальными формами. Учить детей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при исполнении упражнения сопровождать его выразительностью, мимикой, жестами. Раскрытие в детях творческого воображения фантазии, доставление радости и удовольствия.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lastRenderedPageBreak/>
              <w:t>21.11.2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25.11.2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28.11.2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lastRenderedPageBreak/>
              <w:t>25-30</w:t>
            </w:r>
          </w:p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2694" w:type="dxa"/>
          </w:tcPr>
          <w:p w:rsidR="00791A1A" w:rsidRPr="004C3043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4C304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Комплекс вокальных упражнений для развития певческого голоса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4C3043" w:rsidRDefault="00791A1A" w:rsidP="006144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Концентрический метод обучения пению. Его основные положения. Упражнения на укрепление примарной зоны звучания детского голоса; выравнивание звуков в сторону их «округления»; пение в нюансе 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mf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</w:t>
            </w:r>
            <w:proofErr w:type="spellStart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избежания</w:t>
            </w:r>
            <w:proofErr w:type="spellEnd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форсирования звука.</w:t>
            </w:r>
          </w:p>
          <w:p w:rsidR="00791A1A" w:rsidRPr="004C3043" w:rsidRDefault="00791A1A" w:rsidP="006144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Фонетический метод обучения пению. Основные положения. Упражнения на сочетание различных слогов-фонем. Усиление </w:t>
            </w:r>
            <w:proofErr w:type="spellStart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резонирования</w:t>
            </w:r>
            <w:proofErr w:type="spellEnd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звука. Метод аналитического показа с ответным подражанием услышанному образцу. Унисонные упражнения. Пение упражнений с сопровождением и без сопровождения музыкального инструмента. </w:t>
            </w:r>
          </w:p>
          <w:p w:rsidR="00791A1A" w:rsidRPr="00E41E2B" w:rsidRDefault="00791A1A" w:rsidP="0061446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Упражнения первого уровня 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sym w:font="Symbol" w:char="F02D"/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формирование певческих навыков: мягкой атаки звука; </w:t>
            </w:r>
            <w:proofErr w:type="spellStart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звуковедение</w:t>
            </w:r>
            <w:proofErr w:type="spellEnd"/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1е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g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t>t</w:t>
            </w:r>
            <w:r w:rsidRPr="004C30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при постепенном выравнивании гласных звуков; свободного движения артикуляционного аппарата; естественного вдоха и постепенного удлинения дыхания.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2.12.2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5.12.2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9.12.2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12.12.2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16.12.2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19.12.2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2F2AB5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Слушание музыкальных произведений,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разучивание и исполнение песен-19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31-33</w:t>
            </w:r>
          </w:p>
        </w:tc>
        <w:tc>
          <w:tcPr>
            <w:tcW w:w="2694" w:type="dxa"/>
          </w:tcPr>
          <w:p w:rsidR="00791A1A" w:rsidRPr="00E41E2B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E41E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народной песней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E41E2B" w:rsidRDefault="00791A1A" w:rsidP="0061446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41E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Освоение жанра народной песни, её особенностей: слоговой распевности, своеобразия ладовой окрашенности, ритма и исполнительского стиля в зависимости от жанра песни. Освоение своеобразия народного поэтического языка. Освоение средств исполнительской выразительности в соответствии с жанрами изучаемых песен. Пение оригинальных народных песен без сопровождения. Пение обработок народных песен с сопровождением музыкального инструмента. Исполнение народной песни сольно и вокальным ансамблем.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23.12.2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26.12.2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9.01.2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61018D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34-35</w:t>
            </w:r>
          </w:p>
        </w:tc>
        <w:tc>
          <w:tcPr>
            <w:tcW w:w="2694" w:type="dxa"/>
          </w:tcPr>
          <w:p w:rsidR="00791A1A" w:rsidRPr="00E41E2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E41E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произведениями русских композиторов-</w:t>
            </w:r>
            <w:r w:rsidRPr="00E41E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lastRenderedPageBreak/>
              <w:t>классиков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Освоение классического вокального репертуара для детей. Освоение средств исполнительской выразительности: динамики, темпа, фразировки, различных типов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звуковедения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т.д.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lastRenderedPageBreak/>
              <w:t>13.01.2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16.01.2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lastRenderedPageBreak/>
              <w:t>36-45</w:t>
            </w:r>
          </w:p>
        </w:tc>
        <w:tc>
          <w:tcPr>
            <w:tcW w:w="2694" w:type="dxa"/>
          </w:tcPr>
          <w:p w:rsidR="00791A1A" w:rsidRPr="00E41E2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E41E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произведениями современных отечественных композиторов.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над сложностями интонирования, строя и ансамбля в произведениях современных композиторов. Пение соло и в ансамбле. Работа над выразительностью поэтического текста и певческими навыками. Исполнение произведений с сопровождением музыкальных инструментов. Пение в сочетании с пластическими движениями и элементами актерской игры. Овладение элементами стилизации, содержащейся в некоторых произведениях современных композиторов.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20.01.2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23.01.2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27.01.2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30.01.2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03.02.2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06.02.2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10.02.2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13.02.2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17.02.2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20.02.2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46-49</w:t>
            </w:r>
          </w:p>
        </w:tc>
        <w:tc>
          <w:tcPr>
            <w:tcW w:w="2694" w:type="dxa"/>
          </w:tcPr>
          <w:p w:rsidR="00791A1A" w:rsidRPr="00E41E2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Работа с солистами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Устранение неравномерности развития голосового аппарата и голосовой функции, развитие интонационного эмоционального и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слуха, способности эмоционального и </w:t>
            </w:r>
            <w:proofErr w:type="spellStart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звуковысотного</w:t>
            </w:r>
            <w:proofErr w:type="spellEnd"/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интонирования, освоение элементов музыки.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24.02.2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27.02.2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03.03.2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06.03.2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Игровая деятельность, театрализация песни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-3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50-52</w:t>
            </w:r>
          </w:p>
        </w:tc>
        <w:tc>
          <w:tcPr>
            <w:tcW w:w="2694" w:type="dxa"/>
          </w:tcPr>
          <w:p w:rsidR="00791A1A" w:rsidRPr="00237515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2375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Игровая деятельность, театрализация песни</w:t>
            </w:r>
            <w:r w:rsidRPr="0023751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Pr="0023751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еатрализация песни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10.03.2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13.03.2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17.03.2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Расширение музыкального кругозора и фо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рмирование музыкальной культуры-4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53-54</w:t>
            </w:r>
          </w:p>
        </w:tc>
        <w:tc>
          <w:tcPr>
            <w:tcW w:w="2694" w:type="dxa"/>
          </w:tcPr>
          <w:p w:rsidR="00791A1A" w:rsidRPr="005069B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Прослушивание аудио- и видеозаписей.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вокального слуха учащихся, их способности слышать достоинства и недостатки звучания голоса; анализировать качество пения, как профессиональных исполнителей, так и своей группы (а также 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val="en" w:eastAsia="ru-RU"/>
              </w:rPr>
              <w:sym w:font="Symbol" w:char="F02D"/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индивидуальное собственное исполнение). Обсуждение, анализ и умозаключение в ходе прослушивания аудио- и видеозаписей.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20.03.2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24.03.2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55-56</w:t>
            </w:r>
          </w:p>
        </w:tc>
        <w:tc>
          <w:tcPr>
            <w:tcW w:w="2694" w:type="dxa"/>
          </w:tcPr>
          <w:p w:rsidR="00791A1A" w:rsidRPr="005069B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Посещение театров, концертов, музеев.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5069BB" w:rsidRDefault="00791A1A" w:rsidP="00614466">
            <w:pPr>
              <w:spacing w:before="100" w:beforeAutospacing="1" w:after="100" w:afterAutospacing="1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0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Обсуждение своих впечатлений, подготовка альбомов, стендов с фотографиями, афишами. Сбор материалов для архива студии. 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03.04.2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07.04.2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61018D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15134" w:type="dxa"/>
            <w:gridSpan w:val="7"/>
          </w:tcPr>
          <w:p w:rsidR="00791A1A" w:rsidRPr="0061018D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 w:rsidRPr="009366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Концертная деятельность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-12</w:t>
            </w: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57-64</w:t>
            </w:r>
          </w:p>
        </w:tc>
        <w:tc>
          <w:tcPr>
            <w:tcW w:w="2694" w:type="dxa"/>
          </w:tcPr>
          <w:p w:rsidR="00791A1A" w:rsidRPr="005069B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Репетиции</w:t>
            </w:r>
          </w:p>
          <w:p w:rsidR="00791A1A" w:rsidRPr="005069BB" w:rsidRDefault="00791A1A" w:rsidP="00614466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Концертная деятельность</w:t>
            </w:r>
            <w:r w:rsidRPr="0050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пление солистов и хора.</w:t>
            </w:r>
          </w:p>
        </w:tc>
        <w:tc>
          <w:tcPr>
            <w:tcW w:w="1417" w:type="dxa"/>
          </w:tcPr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10.04.2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14.04.2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17.04.2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lastRenderedPageBreak/>
              <w:t>21.04.2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24.04.2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FF2581" w:rsidRDefault="00FF2581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28.04.2</w:t>
            </w: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05.05.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12.05.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  <w:tr w:rsidR="00791A1A" w:rsidRPr="00E10797" w:rsidTr="00614466">
        <w:tc>
          <w:tcPr>
            <w:tcW w:w="675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lastRenderedPageBreak/>
              <w:t>65-68</w:t>
            </w:r>
          </w:p>
        </w:tc>
        <w:tc>
          <w:tcPr>
            <w:tcW w:w="269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Выступления, концерты.</w:t>
            </w:r>
          </w:p>
        </w:tc>
        <w:tc>
          <w:tcPr>
            <w:tcW w:w="70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1A1A" w:rsidRPr="00A0047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  <w:r w:rsidRPr="005069B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Концертная деятельность</w:t>
            </w:r>
            <w:r w:rsidRPr="005069B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9366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Высту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пление солистов и хора.</w:t>
            </w:r>
          </w:p>
        </w:tc>
        <w:tc>
          <w:tcPr>
            <w:tcW w:w="1417" w:type="dxa"/>
          </w:tcPr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15.05.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19.05.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22.05.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  <w:p w:rsidR="00791A1A" w:rsidRPr="0071421C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26.05.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  <w:lang w:val="en-US"/>
              </w:rPr>
              <w:t>2</w:t>
            </w:r>
            <w:r w:rsidR="00FF2581"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791A1A" w:rsidRPr="00E10797" w:rsidRDefault="00791A1A" w:rsidP="00614466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1D1B11" w:themeColor="background2" w:themeShade="1A"/>
                <w:sz w:val="24"/>
                <w:szCs w:val="24"/>
              </w:rPr>
            </w:pPr>
          </w:p>
        </w:tc>
      </w:tr>
    </w:tbl>
    <w:p w:rsidR="00791A1A" w:rsidRPr="007B44C1" w:rsidRDefault="00791A1A" w:rsidP="00791A1A"/>
    <w:p w:rsidR="007B44C1" w:rsidRPr="007B44C1" w:rsidRDefault="007B44C1" w:rsidP="00791A1A">
      <w:pPr>
        <w:jc w:val="center"/>
      </w:pPr>
    </w:p>
    <w:sectPr w:rsidR="007B44C1" w:rsidRPr="007B44C1" w:rsidSect="005B35A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47971"/>
    <w:multiLevelType w:val="hybridMultilevel"/>
    <w:tmpl w:val="00BC7894"/>
    <w:lvl w:ilvl="0" w:tplc="3FF408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EA"/>
    <w:rsid w:val="00025DB4"/>
    <w:rsid w:val="00145DCB"/>
    <w:rsid w:val="00194D81"/>
    <w:rsid w:val="00237515"/>
    <w:rsid w:val="002B61AD"/>
    <w:rsid w:val="00301DCD"/>
    <w:rsid w:val="00352384"/>
    <w:rsid w:val="0037399A"/>
    <w:rsid w:val="003950FA"/>
    <w:rsid w:val="004130CB"/>
    <w:rsid w:val="004B2498"/>
    <w:rsid w:val="004C3043"/>
    <w:rsid w:val="005069BB"/>
    <w:rsid w:val="005B35AD"/>
    <w:rsid w:val="006312AA"/>
    <w:rsid w:val="006F35AD"/>
    <w:rsid w:val="007766EA"/>
    <w:rsid w:val="00791A1A"/>
    <w:rsid w:val="00797F0E"/>
    <w:rsid w:val="007B44C1"/>
    <w:rsid w:val="00807508"/>
    <w:rsid w:val="008F501D"/>
    <w:rsid w:val="00A71A62"/>
    <w:rsid w:val="00A75633"/>
    <w:rsid w:val="00BB25C2"/>
    <w:rsid w:val="00BC07DD"/>
    <w:rsid w:val="00DB0E80"/>
    <w:rsid w:val="00DE1794"/>
    <w:rsid w:val="00E41E2B"/>
    <w:rsid w:val="00E54288"/>
    <w:rsid w:val="00FF2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4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B4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B44C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194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D8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D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44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7B4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B44C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B44C1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194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4D8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 Ильсуаровна</dc:creator>
  <cp:lastModifiedBy>admin</cp:lastModifiedBy>
  <cp:revision>2</cp:revision>
  <cp:lastPrinted>2022-11-28T09:16:00Z</cp:lastPrinted>
  <dcterms:created xsi:type="dcterms:W3CDTF">2023-10-11T08:10:00Z</dcterms:created>
  <dcterms:modified xsi:type="dcterms:W3CDTF">2023-10-11T08:10:00Z</dcterms:modified>
</cp:coreProperties>
</file>